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B0" w:rsidRDefault="003237B0" w:rsidP="00011425">
      <w:pPr>
        <w:pStyle w:val="berschrift1"/>
      </w:pPr>
      <w:r>
        <w:t>Protokoll H</w:t>
      </w:r>
      <w:r w:rsidR="00011425">
        <w:t xml:space="preserve"> (</w:t>
      </w:r>
      <w:r w:rsidR="008F5858">
        <w:t>Luftdes</w:t>
      </w:r>
      <w:r w:rsidR="002B4D36">
        <w:t>inf</w:t>
      </w:r>
      <w:r w:rsidR="008F5858">
        <w:t xml:space="preserve">. </w:t>
      </w:r>
      <w:r w:rsidR="00011425">
        <w:t>3.000 ppm</w:t>
      </w:r>
      <w:r w:rsidR="008F5858">
        <w:t>, 30-50ml</w:t>
      </w:r>
      <w:r w:rsidR="002B4D36">
        <w:t>, offen</w:t>
      </w:r>
      <w:bookmarkStart w:id="0" w:name="_GoBack"/>
      <w:bookmarkEnd w:id="0"/>
      <w:r w:rsidR="00011425">
        <w:t>)</w:t>
      </w:r>
    </w:p>
    <w:p w:rsidR="003237B0" w:rsidRDefault="003237B0" w:rsidP="001358DC">
      <w:pPr>
        <w:pStyle w:val="berschrift4"/>
      </w:pPr>
      <w:r>
        <w:t>(Raum – zur Vermeidung von Kontaminationen und Infektionen der Atemwege)</w:t>
      </w:r>
    </w:p>
    <w:p w:rsidR="003237B0" w:rsidRDefault="003237B0" w:rsidP="00011425">
      <w:pPr>
        <w:pStyle w:val="berschrift4"/>
      </w:pPr>
      <w:r>
        <w:t>Ziel:</w:t>
      </w:r>
    </w:p>
    <w:p w:rsidR="003237B0" w:rsidRDefault="003237B0" w:rsidP="008F5858">
      <w:pPr>
        <w:pStyle w:val="Punktliste1"/>
      </w:pPr>
      <w:r>
        <w:t xml:space="preserve">Protokoll zur </w:t>
      </w:r>
      <w:r w:rsidRPr="008F5858">
        <w:rPr>
          <w:b/>
        </w:rPr>
        <w:t>Vermeidung von Infektionen in Räumen oder Lungenproblemen.</w:t>
      </w:r>
    </w:p>
    <w:p w:rsidR="003237B0" w:rsidRDefault="003237B0" w:rsidP="008F5858">
      <w:pPr>
        <w:pStyle w:val="Punktliste1"/>
      </w:pPr>
      <w:r>
        <w:t xml:space="preserve">Protokoll H ist wirksam </w:t>
      </w:r>
      <w:r w:rsidRPr="00011425">
        <w:rPr>
          <w:b/>
        </w:rPr>
        <w:t>für alle Arten von Lungenkrankheiten</w:t>
      </w:r>
      <w:r>
        <w:t xml:space="preserve"> und ist sicher in der</w:t>
      </w:r>
      <w:r w:rsidR="00011425">
        <w:t xml:space="preserve"> </w:t>
      </w:r>
      <w:r>
        <w:t>Anwendung, da es durch wissenschaftliche Studien unterstützt wird [Ogata et al].</w:t>
      </w:r>
    </w:p>
    <w:p w:rsidR="003237B0" w:rsidRDefault="003237B0" w:rsidP="00011425">
      <w:pPr>
        <w:pStyle w:val="berschrift4"/>
      </w:pPr>
      <w:r>
        <w:t>Allgemeine Dosierung:</w:t>
      </w:r>
    </w:p>
    <w:p w:rsidR="003237B0" w:rsidRDefault="003237B0" w:rsidP="003237B0">
      <w:r>
        <w:t xml:space="preserve">Protokoll H = 30‐50 ml CDS (0,3 % </w:t>
      </w:r>
      <w:r w:rsidRPr="00011425">
        <w:rPr>
          <w:highlight w:val="yellow"/>
        </w:rPr>
        <w:t>= 3.000 ppm</w:t>
      </w:r>
      <w:r>
        <w:t>) in einem offenen Becher oder Glas,</w:t>
      </w:r>
      <w:r w:rsidR="00011425">
        <w:t xml:space="preserve"> </w:t>
      </w:r>
      <w:r>
        <w:t>welches im Raum platziert wird.</w:t>
      </w:r>
    </w:p>
    <w:p w:rsidR="003237B0" w:rsidRDefault="003237B0" w:rsidP="007804EF">
      <w:pPr>
        <w:pStyle w:val="berschrift4"/>
      </w:pPr>
      <w:r>
        <w:t>Anwendung:</w:t>
      </w:r>
    </w:p>
    <w:p w:rsidR="007804EF" w:rsidRDefault="003237B0" w:rsidP="008F5858">
      <w:pPr>
        <w:pStyle w:val="Punktliste1"/>
      </w:pPr>
      <w:r>
        <w:t>Je nach Größe des Zimmers 30‐50 ml CDS unverdünnt in ein trockenes,</w:t>
      </w:r>
      <w:r w:rsidR="007804EF">
        <w:t xml:space="preserve"> </w:t>
      </w:r>
      <w:r>
        <w:t>vorzugsweise undurchsichtiges Glas oder eine Tasse im (Schlaf‐)Zimmer geben.</w:t>
      </w:r>
      <w:r w:rsidR="007804EF">
        <w:t xml:space="preserve"> </w:t>
      </w:r>
      <w:r>
        <w:t>Dort verdunstet das CDS langsam und die Wirksamkeit ist größer, wenn es</w:t>
      </w:r>
      <w:r w:rsidR="007804EF">
        <w:t xml:space="preserve"> </w:t>
      </w:r>
      <w:r>
        <w:t xml:space="preserve">1‐2 Meter von der erkrankten Person entfernt steht. </w:t>
      </w:r>
    </w:p>
    <w:p w:rsidR="003237B0" w:rsidRDefault="003237B0" w:rsidP="008F5858">
      <w:pPr>
        <w:pStyle w:val="Punktliste1"/>
      </w:pPr>
      <w:r>
        <w:t>In einer wärmeren Umgebung</w:t>
      </w:r>
      <w:r w:rsidR="007804EF">
        <w:t xml:space="preserve"> </w:t>
      </w:r>
      <w:r>
        <w:t>verdunstet es schneller. Es ist wichtig zu beachten, dass die charakteristische</w:t>
      </w:r>
      <w:r w:rsidR="007804EF">
        <w:t xml:space="preserve"> </w:t>
      </w:r>
      <w:r>
        <w:t>gelbe Farbe von CDS mit der Zeit verschwindet und dass sie in diesem Fall</w:t>
      </w:r>
      <w:r w:rsidR="007804EF">
        <w:t xml:space="preserve"> </w:t>
      </w:r>
      <w:r>
        <w:t>ersetzt werden sollte.</w:t>
      </w:r>
    </w:p>
    <w:p w:rsidR="003237B0" w:rsidRDefault="003237B0" w:rsidP="008F5858">
      <w:pPr>
        <w:pStyle w:val="Punktliste1"/>
      </w:pPr>
      <w:r>
        <w:t>Es müssen unbedingt Vorsichtsmaßnahmen getroffen werden, um eine direkte</w:t>
      </w:r>
      <w:r w:rsidR="007804EF">
        <w:t xml:space="preserve"> </w:t>
      </w:r>
      <w:r>
        <w:t>Inhalation zu vermeiden, da dies aus Sicherheitsgründen nicht empfohlen wird.</w:t>
      </w:r>
    </w:p>
    <w:p w:rsidR="003237B0" w:rsidRDefault="003237B0" w:rsidP="008F5858">
      <w:pPr>
        <w:pStyle w:val="Punktliste1"/>
      </w:pPr>
      <w:r>
        <w:t>Nur erfahrene Ärzte können dies unter strenger Überwachung des Patienten</w:t>
      </w:r>
      <w:r w:rsidR="007804EF">
        <w:t xml:space="preserve"> </w:t>
      </w:r>
      <w:r>
        <w:t>und unter Verwendung minimaler Dosen (2‐3 Tropfen CDS) in einem Inhalator tun.</w:t>
      </w:r>
    </w:p>
    <w:p w:rsidR="003237B0" w:rsidRDefault="003237B0" w:rsidP="008F5858">
      <w:pPr>
        <w:pStyle w:val="Punktliste1"/>
      </w:pPr>
      <w:r>
        <w:t>Wenn Chlordioxid in großen Mengen und im Übermaß eingeatmet wird,</w:t>
      </w:r>
      <w:r w:rsidR="007804EF">
        <w:t xml:space="preserve"> </w:t>
      </w:r>
      <w:r>
        <w:t>kann es schwere Atemprobleme verursachen, indem es die Lungenbläschen</w:t>
      </w:r>
      <w:r w:rsidR="007804EF">
        <w:t xml:space="preserve"> </w:t>
      </w:r>
      <w:r>
        <w:t>der Lunge besetzt. Im Falle einer versehentlichen massiven Inhalation werden</w:t>
      </w:r>
      <w:r w:rsidR="007804EF">
        <w:t xml:space="preserve"> </w:t>
      </w:r>
      <w:r>
        <w:t>Antioxidantien und Kortikosteroide eingesetzt. Nach 14 Tagen hat sich der</w:t>
      </w:r>
      <w:r w:rsidR="007804EF">
        <w:t xml:space="preserve"> </w:t>
      </w:r>
      <w:r>
        <w:t>Patient vollständig erholt.</w:t>
      </w:r>
    </w:p>
    <w:p w:rsidR="007804EF" w:rsidRDefault="007804EF" w:rsidP="003237B0"/>
    <w:p w:rsidR="00EE3AA5" w:rsidRDefault="003237B0" w:rsidP="003237B0">
      <w:r>
        <w:t>Neue Protokolle Andreas Kalcker ∙ Stand August 2025 ∙ www.andreaskalcker.com ∙ ZUM INHALTSVERZEICHNIS 15 / 47</w:t>
      </w:r>
    </w:p>
    <w:sectPr w:rsidR="00EE3AA5" w:rsidSect="00FE7760">
      <w:type w:val="continuous"/>
      <w:pgSz w:w="7656" w:h="12192"/>
      <w:pgMar w:top="964" w:right="964" w:bottom="964" w:left="964" w:header="397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1A2"/>
    <w:multiLevelType w:val="multilevel"/>
    <w:tmpl w:val="55A89BE6"/>
    <w:lvl w:ilvl="0">
      <w:start w:val="1"/>
      <w:numFmt w:val="bullet"/>
      <w:pStyle w:val="Punktliste1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747398"/>
    <w:multiLevelType w:val="hybridMultilevel"/>
    <w:tmpl w:val="F874078A"/>
    <w:lvl w:ilvl="0" w:tplc="AE72D172">
      <w:start w:val="1"/>
      <w:numFmt w:val="bullet"/>
      <w:pStyle w:val="Punkteinzug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A061329"/>
    <w:multiLevelType w:val="multilevel"/>
    <w:tmpl w:val="70DC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0934631"/>
    <w:multiLevelType w:val="hybridMultilevel"/>
    <w:tmpl w:val="2CAACA72"/>
    <w:lvl w:ilvl="0" w:tplc="87D2F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0190"/>
    <w:multiLevelType w:val="hybridMultilevel"/>
    <w:tmpl w:val="584265A6"/>
    <w:lvl w:ilvl="0" w:tplc="5A28360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36854B19"/>
    <w:multiLevelType w:val="hybridMultilevel"/>
    <w:tmpl w:val="A46EA21A"/>
    <w:lvl w:ilvl="0" w:tplc="2DAA1D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B0"/>
    <w:rsid w:val="00011425"/>
    <w:rsid w:val="0007601C"/>
    <w:rsid w:val="001358DC"/>
    <w:rsid w:val="00141C24"/>
    <w:rsid w:val="00147A65"/>
    <w:rsid w:val="002B2D77"/>
    <w:rsid w:val="002B4D36"/>
    <w:rsid w:val="00317B3A"/>
    <w:rsid w:val="003237B0"/>
    <w:rsid w:val="003A02B1"/>
    <w:rsid w:val="003E4A3C"/>
    <w:rsid w:val="003F1352"/>
    <w:rsid w:val="0053334A"/>
    <w:rsid w:val="0059356F"/>
    <w:rsid w:val="005A0C8A"/>
    <w:rsid w:val="005B3949"/>
    <w:rsid w:val="005E2B80"/>
    <w:rsid w:val="006052C6"/>
    <w:rsid w:val="00620F96"/>
    <w:rsid w:val="00635562"/>
    <w:rsid w:val="007056E5"/>
    <w:rsid w:val="007804EF"/>
    <w:rsid w:val="007974B7"/>
    <w:rsid w:val="008831D6"/>
    <w:rsid w:val="008F5858"/>
    <w:rsid w:val="0099706E"/>
    <w:rsid w:val="009D4660"/>
    <w:rsid w:val="00AD6727"/>
    <w:rsid w:val="00B95414"/>
    <w:rsid w:val="00BD3F5F"/>
    <w:rsid w:val="00CA4B46"/>
    <w:rsid w:val="00CC0C13"/>
    <w:rsid w:val="00D26C92"/>
    <w:rsid w:val="00E54996"/>
    <w:rsid w:val="00EB032A"/>
    <w:rsid w:val="00EC60FD"/>
    <w:rsid w:val="00EE3AA5"/>
    <w:rsid w:val="00F11785"/>
    <w:rsid w:val="00FB417B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7D55"/>
  <w15:chartTrackingRefBased/>
  <w15:docId w15:val="{CAA5ACDB-09D0-4CAD-BB79-DD1C2DAE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bCs/>
        <w:sz w:val="18"/>
        <w:szCs w:val="22"/>
        <w:lang w:val="de-DE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5562"/>
    <w:rPr>
      <w:rFonts w:eastAsiaTheme="minorEastAsia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26C92"/>
    <w:pPr>
      <w:spacing w:after="240"/>
      <w:jc w:val="center"/>
      <w:outlineLvl w:val="0"/>
    </w:pPr>
    <w:rPr>
      <w:rFonts w:asciiTheme="majorHAnsi" w:eastAsia="Times New Roman" w:hAnsiTheme="majorHAnsi" w:cstheme="majorHAnsi"/>
      <w:b/>
      <w:bCs w:val="0"/>
      <w:sz w:val="40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rsid w:val="00141C24"/>
    <w:pPr>
      <w:spacing w:before="240" w:after="120"/>
      <w:jc w:val="left"/>
      <w:outlineLvl w:val="1"/>
    </w:pPr>
    <w:rPr>
      <w:rFonts w:asciiTheme="majorHAnsi" w:eastAsiaTheme="majorEastAsia" w:hAnsiTheme="majorHAnsi" w:cstheme="majorBidi"/>
      <w:b/>
      <w:color w:val="000000"/>
      <w:sz w:val="24"/>
      <w:szCs w:val="26"/>
    </w:rPr>
  </w:style>
  <w:style w:type="paragraph" w:styleId="berschrift3">
    <w:name w:val="heading 3"/>
    <w:basedOn w:val="Standard"/>
    <w:link w:val="berschrift3Zchn"/>
    <w:autoRedefine/>
    <w:uiPriority w:val="9"/>
    <w:rsid w:val="00141C24"/>
    <w:pPr>
      <w:spacing w:before="240" w:after="120"/>
      <w:jc w:val="left"/>
      <w:outlineLvl w:val="2"/>
    </w:pPr>
    <w:rPr>
      <w:rFonts w:asciiTheme="majorHAnsi" w:eastAsia="Times New Roman" w:hAnsiTheme="majorHAnsi"/>
      <w:b/>
      <w:sz w:val="22"/>
      <w:szCs w:val="27"/>
    </w:rPr>
  </w:style>
  <w:style w:type="paragraph" w:styleId="berschrift4">
    <w:name w:val="heading 4"/>
    <w:next w:val="Standard"/>
    <w:link w:val="berschrift4Zchn"/>
    <w:autoRedefine/>
    <w:uiPriority w:val="9"/>
    <w:unhideWhenUsed/>
    <w:qFormat/>
    <w:rsid w:val="00635562"/>
    <w:pPr>
      <w:keepNext/>
      <w:spacing w:before="240" w:after="120"/>
      <w:jc w:val="center"/>
      <w:outlineLvl w:val="3"/>
    </w:pPr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paragraph" w:styleId="berschrift5">
    <w:name w:val="heading 5"/>
    <w:next w:val="Standard"/>
    <w:link w:val="berschrift5Zchn"/>
    <w:autoRedefine/>
    <w:uiPriority w:val="9"/>
    <w:unhideWhenUsed/>
    <w:qFormat/>
    <w:rsid w:val="0059356F"/>
    <w:pPr>
      <w:keepNext/>
      <w:keepLines/>
      <w:spacing w:before="240" w:after="120"/>
      <w:jc w:val="center"/>
      <w:outlineLvl w:val="4"/>
    </w:pPr>
    <w:rPr>
      <w:rFonts w:asciiTheme="majorHAnsi" w:eastAsia="Calibri" w:hAnsiTheme="majorHAnsi" w:cs="Calibri"/>
      <w:b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6C92"/>
    <w:rPr>
      <w:rFonts w:asciiTheme="majorHAnsi" w:eastAsia="Times New Roman" w:hAnsiTheme="majorHAnsi" w:cstheme="majorHAnsi"/>
      <w:b/>
      <w:sz w:val="40"/>
      <w:szCs w:val="28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C60FD"/>
    <w:pPr>
      <w:spacing w:after="200"/>
      <w:jc w:val="left"/>
      <w:outlineLvl w:val="9"/>
    </w:pPr>
    <w:rPr>
      <w:rFonts w:eastAsiaTheme="minorHAnsi"/>
      <w:b w:val="0"/>
      <w:sz w:val="24"/>
      <w:szCs w:val="22"/>
    </w:rPr>
  </w:style>
  <w:style w:type="paragraph" w:customStyle="1" w:styleId="Punktliste1">
    <w:name w:val="Punktliste 1"/>
    <w:basedOn w:val="Standard"/>
    <w:link w:val="Punktliste1Zchn"/>
    <w:autoRedefine/>
    <w:qFormat/>
    <w:rsid w:val="008831D6"/>
    <w:pPr>
      <w:numPr>
        <w:numId w:val="2"/>
      </w:numPr>
      <w:ind w:left="340" w:hanging="227"/>
    </w:pPr>
    <w:rPr>
      <w:rFonts w:eastAsia="Times New Roman"/>
      <w:color w:val="000000"/>
      <w:szCs w:val="22"/>
    </w:rPr>
  </w:style>
  <w:style w:type="character" w:customStyle="1" w:styleId="Punktliste1Zchn">
    <w:name w:val="Punktliste 1 Zchn"/>
    <w:basedOn w:val="Absatz-Standardschriftart"/>
    <w:link w:val="Punktliste1"/>
    <w:rsid w:val="008831D6"/>
    <w:rPr>
      <w:rFonts w:eastAsia="Times New Roman" w:cs="Times New Roman"/>
      <w:color w:val="000000"/>
      <w:sz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1C24"/>
    <w:rPr>
      <w:rFonts w:asciiTheme="majorHAnsi" w:eastAsia="Times New Roman" w:hAnsiTheme="majorHAnsi" w:cs="Times New Roman"/>
      <w:b/>
      <w:sz w:val="22"/>
      <w:szCs w:val="27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1C24"/>
    <w:rPr>
      <w:rFonts w:asciiTheme="majorHAnsi" w:eastAsiaTheme="majorEastAsia" w:hAnsiTheme="majorHAnsi" w:cstheme="majorBidi"/>
      <w:b/>
      <w:color w:val="000000"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5562"/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character" w:customStyle="1" w:styleId="berschrift5Zchn">
    <w:name w:val="Überschrift 5 Zchn"/>
    <w:link w:val="berschrift5"/>
    <w:uiPriority w:val="9"/>
    <w:rsid w:val="0059356F"/>
    <w:rPr>
      <w:rFonts w:asciiTheme="majorHAnsi" w:eastAsia="Calibri" w:hAnsiTheme="majorHAnsi" w:cs="Calibri"/>
      <w:b/>
      <w:color w:val="000000"/>
      <w:sz w:val="22"/>
    </w:rPr>
  </w:style>
  <w:style w:type="paragraph" w:customStyle="1" w:styleId="Punkteinzug">
    <w:name w:val="Punkteinzug"/>
    <w:basedOn w:val="Listenabsatz"/>
    <w:link w:val="PunkteinzugZchn"/>
    <w:autoRedefine/>
    <w:qFormat/>
    <w:rsid w:val="008831D6"/>
    <w:pPr>
      <w:numPr>
        <w:numId w:val="5"/>
      </w:numPr>
      <w:ind w:left="340" w:hanging="227"/>
      <w:contextualSpacing w:val="0"/>
    </w:pPr>
    <w:rPr>
      <w:rFonts w:eastAsia="Times New Roman"/>
      <w:bCs w:val="0"/>
      <w:noProof/>
      <w:color w:val="000000"/>
      <w:szCs w:val="18"/>
      <w:lang w:eastAsia="en-US"/>
      <w14:ligatures w14:val="standard"/>
    </w:rPr>
  </w:style>
  <w:style w:type="character" w:customStyle="1" w:styleId="PunkteinzugZchn">
    <w:name w:val="Punkteinzug Zchn"/>
    <w:basedOn w:val="Absatz-Standardschriftart"/>
    <w:link w:val="Punkteinzug"/>
    <w:locked/>
    <w:rsid w:val="008831D6"/>
    <w:rPr>
      <w:rFonts w:eastAsia="Times New Roman" w:cs="Times New Roman"/>
      <w:bCs w:val="0"/>
      <w:noProof/>
      <w:color w:val="000000"/>
      <w:sz w:val="20"/>
      <w:szCs w:val="18"/>
      <w14:ligatures w14:val="standard"/>
    </w:rPr>
  </w:style>
  <w:style w:type="paragraph" w:styleId="Listenabsatz">
    <w:name w:val="List Paragraph"/>
    <w:basedOn w:val="Standard"/>
    <w:uiPriority w:val="34"/>
    <w:qFormat/>
    <w:rsid w:val="0063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2025-11-11T09:32:00Z</dcterms:created>
  <dcterms:modified xsi:type="dcterms:W3CDTF">2025-11-17T14:28:00Z</dcterms:modified>
</cp:coreProperties>
</file>